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02" w:rsidRDefault="005905F3" w:rsidP="004B2727">
      <w:pPr>
        <w:pStyle w:val="Header"/>
        <w:tabs>
          <w:tab w:val="clear" w:pos="4320"/>
          <w:tab w:val="clear" w:pos="8640"/>
        </w:tabs>
        <w:rPr>
          <w:sz w:val="24"/>
        </w:rPr>
      </w:pPr>
      <w:r>
        <w:rPr>
          <w:sz w:val="24"/>
        </w:rPr>
        <w:t>November 2, 2023</w:t>
      </w:r>
    </w:p>
    <w:p w:rsidR="006815CF" w:rsidRDefault="006815CF" w:rsidP="005B2002">
      <w:pPr>
        <w:pStyle w:val="Header"/>
        <w:tabs>
          <w:tab w:val="clear" w:pos="4320"/>
          <w:tab w:val="clear" w:pos="8640"/>
        </w:tabs>
        <w:jc w:val="center"/>
        <w:rPr>
          <w:sz w:val="28"/>
        </w:rPr>
      </w:pPr>
      <w:r>
        <w:rPr>
          <w:b/>
          <w:sz w:val="28"/>
        </w:rPr>
        <w:t xml:space="preserve">M E M O R </w:t>
      </w:r>
      <w:proofErr w:type="gramStart"/>
      <w:r>
        <w:rPr>
          <w:b/>
          <w:sz w:val="28"/>
        </w:rPr>
        <w:t>A</w:t>
      </w:r>
      <w:proofErr w:type="gramEnd"/>
      <w:r>
        <w:rPr>
          <w:b/>
          <w:sz w:val="28"/>
        </w:rPr>
        <w:t xml:space="preserve"> N D U M</w:t>
      </w:r>
    </w:p>
    <w:p w:rsidR="006815CF" w:rsidRDefault="006815CF">
      <w:pPr>
        <w:pStyle w:val="Header"/>
        <w:tabs>
          <w:tab w:val="clear" w:pos="4320"/>
          <w:tab w:val="clear" w:pos="8640"/>
        </w:tabs>
        <w:rPr>
          <w:sz w:val="28"/>
        </w:rPr>
      </w:pPr>
    </w:p>
    <w:p w:rsidR="006815CF" w:rsidRDefault="006815CF">
      <w:pPr>
        <w:pStyle w:val="Header"/>
        <w:tabs>
          <w:tab w:val="clear" w:pos="4320"/>
          <w:tab w:val="clear" w:pos="8640"/>
          <w:tab w:val="left" w:pos="1080"/>
        </w:tabs>
        <w:rPr>
          <w:sz w:val="24"/>
        </w:rPr>
      </w:pPr>
      <w:r>
        <w:rPr>
          <w:sz w:val="24"/>
        </w:rPr>
        <w:t>TO:</w:t>
      </w:r>
      <w:r>
        <w:rPr>
          <w:sz w:val="24"/>
        </w:rPr>
        <w:tab/>
        <w:t xml:space="preserve">ALL OWNERS, </w:t>
      </w:r>
      <w:r w:rsidR="005C1D74">
        <w:rPr>
          <w:sz w:val="24"/>
        </w:rPr>
        <w:t>ROCKLAND RUN CONDOMINIUM</w:t>
      </w:r>
    </w:p>
    <w:p w:rsidR="006815CF" w:rsidRDefault="00D00EB5">
      <w:pPr>
        <w:pStyle w:val="Header"/>
        <w:tabs>
          <w:tab w:val="clear" w:pos="4320"/>
          <w:tab w:val="clear" w:pos="8640"/>
          <w:tab w:val="left" w:pos="1080"/>
        </w:tabs>
        <w:rPr>
          <w:sz w:val="24"/>
        </w:rPr>
      </w:pPr>
      <w:r>
        <w:rPr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414pt;margin-top:5.65pt;width:76.3pt;height:65.4pt;z-index:251657216" o:preferrelative="f" o:allowincell="f">
            <v:imagedata r:id="rId8" o:title=""/>
          </v:shape>
          <o:OLEObject Type="Embed" ProgID="MS_ClipArt_Gallery" ShapeID="_x0000_s1036" DrawAspect="Content" ObjectID="_1760447493" r:id="rId9"/>
        </w:object>
      </w:r>
      <w:r w:rsidR="00891E21">
        <w:rPr>
          <w:sz w:val="24"/>
        </w:rPr>
        <w:t>FROM</w:t>
      </w:r>
      <w:r w:rsidR="009F13BE">
        <w:rPr>
          <w:sz w:val="24"/>
        </w:rPr>
        <w:t>:</w:t>
      </w:r>
      <w:r w:rsidR="009F13BE">
        <w:rPr>
          <w:sz w:val="24"/>
        </w:rPr>
        <w:tab/>
      </w:r>
      <w:r w:rsidR="006815CF">
        <w:rPr>
          <w:sz w:val="24"/>
        </w:rPr>
        <w:t>METROPOLIS CONDOMINIUM MANAGEMENT INC.</w:t>
      </w:r>
    </w:p>
    <w:p w:rsidR="006815CF" w:rsidRDefault="006815CF" w:rsidP="009F13BE">
      <w:pPr>
        <w:pStyle w:val="Header"/>
        <w:tabs>
          <w:tab w:val="clear" w:pos="4320"/>
          <w:tab w:val="clear" w:pos="8640"/>
          <w:tab w:val="left" w:pos="1080"/>
        </w:tabs>
        <w:rPr>
          <w:sz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9938B4">
        <w:rPr>
          <w:sz w:val="24"/>
        </w:rPr>
        <w:t>CALL FOR CANDIDATES</w:t>
      </w:r>
      <w:r w:rsidR="00786AE6">
        <w:rPr>
          <w:sz w:val="24"/>
        </w:rPr>
        <w:t>/202</w:t>
      </w:r>
      <w:r w:rsidR="005905F3">
        <w:rPr>
          <w:sz w:val="24"/>
        </w:rPr>
        <w:t>4</w:t>
      </w:r>
      <w:r w:rsidR="00786AE6">
        <w:rPr>
          <w:sz w:val="24"/>
        </w:rPr>
        <w:t xml:space="preserve"> </w:t>
      </w:r>
      <w:r w:rsidR="00DA1149">
        <w:rPr>
          <w:sz w:val="24"/>
        </w:rPr>
        <w:t>BUD</w:t>
      </w:r>
      <w:r w:rsidR="00786AE6">
        <w:rPr>
          <w:sz w:val="24"/>
        </w:rPr>
        <w:t>GET</w:t>
      </w:r>
    </w:p>
    <w:p w:rsidR="009F13BE" w:rsidRDefault="009F13BE" w:rsidP="009F13BE">
      <w:pPr>
        <w:pStyle w:val="Header"/>
        <w:tabs>
          <w:tab w:val="clear" w:pos="4320"/>
          <w:tab w:val="clear" w:pos="8640"/>
          <w:tab w:val="left" w:pos="1080"/>
        </w:tabs>
        <w:rPr>
          <w:rFonts w:ascii="Garamond" w:hAnsi="Garamond"/>
          <w:sz w:val="28"/>
        </w:rPr>
      </w:pPr>
    </w:p>
    <w:p w:rsidR="006815CF" w:rsidRPr="008473B8" w:rsidRDefault="006815CF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8473B8">
        <w:rPr>
          <w:sz w:val="24"/>
          <w:szCs w:val="24"/>
        </w:rPr>
        <w:t>Dear Owners,</w:t>
      </w:r>
    </w:p>
    <w:p w:rsidR="005C1D74" w:rsidRDefault="005C1D74">
      <w:pPr>
        <w:pStyle w:val="BodyText2"/>
      </w:pPr>
    </w:p>
    <w:p w:rsidR="00DA1149" w:rsidRDefault="005C1F9C">
      <w:pPr>
        <w:pStyle w:val="BodyText2"/>
      </w:pPr>
      <w:r>
        <w:t>We are happy to announce two (2) upcoming meetings!  The first will be the 202</w:t>
      </w:r>
      <w:r w:rsidR="005905F3">
        <w:t>4</w:t>
      </w:r>
      <w:r>
        <w:t xml:space="preserve"> budget meeting, held on November </w:t>
      </w:r>
      <w:r w:rsidR="005905F3">
        <w:t>30</w:t>
      </w:r>
      <w:r>
        <w:t xml:space="preserve"> at 7:00 PM to approve the included budget with an 8% increase:</w:t>
      </w:r>
    </w:p>
    <w:p w:rsidR="005C1F9C" w:rsidRPr="00B13B5B" w:rsidRDefault="005C1F9C">
      <w:pPr>
        <w:pStyle w:val="BodyText2"/>
      </w:pPr>
    </w:p>
    <w:p w:rsidR="00A23D30" w:rsidRDefault="00DA1149">
      <w:pPr>
        <w:pStyle w:val="BodyText2"/>
      </w:pPr>
      <w:r>
        <w:rPr>
          <w:b/>
          <w:bCs/>
        </w:rPr>
        <w:t xml:space="preserve">Please join the meeting from your computer, tablet or smartphone. </w:t>
      </w:r>
      <w:r>
        <w:br/>
      </w:r>
      <w:hyperlink r:id="rId10" w:history="1">
        <w:r w:rsidR="005905F3">
          <w:rPr>
            <w:rStyle w:val="Hyperlink"/>
          </w:rPr>
          <w:t>https://meet.goto.com/643917885</w:t>
        </w:r>
      </w:hyperlink>
      <w:r w:rsidRPr="005C1F9C">
        <w:rPr>
          <w:szCs w:val="24"/>
        </w:rPr>
        <w:br/>
      </w:r>
      <w:r>
        <w:br/>
      </w:r>
      <w:r>
        <w:rPr>
          <w:b/>
          <w:bCs/>
        </w:rPr>
        <w:t>You can also dial in using your phone.</w:t>
      </w:r>
      <w:r>
        <w:t xml:space="preserve"> </w:t>
      </w:r>
      <w:r>
        <w:br/>
      </w:r>
      <w:r w:rsidRPr="005C1F9C">
        <w:rPr>
          <w:szCs w:val="24"/>
        </w:rPr>
        <w:t xml:space="preserve">United States: </w:t>
      </w:r>
      <w:hyperlink r:id="rId11" w:history="1">
        <w:r w:rsidR="005905F3">
          <w:rPr>
            <w:rStyle w:val="Hyperlink"/>
            <w:szCs w:val="24"/>
            <w:shd w:val="clear" w:color="auto" w:fill="FFFFFF"/>
          </w:rPr>
          <w:t>571-317-3122</w:t>
        </w:r>
      </w:hyperlink>
      <w:r w:rsidR="005C1F9C" w:rsidRPr="005C1F9C">
        <w:rPr>
          <w:color w:val="25282D"/>
          <w:szCs w:val="24"/>
        </w:rPr>
        <w:br/>
      </w:r>
      <w:r w:rsidR="005C1F9C" w:rsidRPr="005C1F9C">
        <w:rPr>
          <w:b/>
          <w:bCs/>
          <w:color w:val="25282D"/>
          <w:szCs w:val="24"/>
          <w:shd w:val="clear" w:color="auto" w:fill="FFFFFF"/>
        </w:rPr>
        <w:t>Access Code:</w:t>
      </w:r>
      <w:r w:rsidR="005C1F9C" w:rsidRPr="005C1F9C">
        <w:rPr>
          <w:color w:val="25282D"/>
          <w:szCs w:val="24"/>
          <w:shd w:val="clear" w:color="auto" w:fill="FFFFFF"/>
        </w:rPr>
        <w:t> </w:t>
      </w:r>
      <w:r w:rsidR="005905F3">
        <w:rPr>
          <w:color w:val="25282D"/>
          <w:szCs w:val="24"/>
          <w:shd w:val="clear" w:color="auto" w:fill="FFFFFF"/>
        </w:rPr>
        <w:t>643 917 885</w:t>
      </w:r>
      <w:r>
        <w:br/>
      </w:r>
    </w:p>
    <w:p w:rsidR="005C1F9C" w:rsidRDefault="005C1F9C">
      <w:pPr>
        <w:pStyle w:val="BodyText2"/>
      </w:pPr>
      <w:r>
        <w:t xml:space="preserve">The second is the </w:t>
      </w:r>
      <w:r>
        <w:rPr>
          <w:b/>
        </w:rPr>
        <w:t>Annual Meeting</w:t>
      </w:r>
      <w:r>
        <w:t>, which will be held on December 1</w:t>
      </w:r>
      <w:r w:rsidR="005905F3">
        <w:t>4</w:t>
      </w:r>
      <w:r>
        <w:t xml:space="preserve"> at 7:00 PM:</w:t>
      </w:r>
    </w:p>
    <w:p w:rsidR="005C1F9C" w:rsidRPr="005C1F9C" w:rsidRDefault="005C1F9C">
      <w:pPr>
        <w:pStyle w:val="BodyText2"/>
        <w:rPr>
          <w:szCs w:val="24"/>
        </w:rPr>
      </w:pPr>
      <w:r w:rsidRPr="005C1F9C">
        <w:rPr>
          <w:b/>
          <w:bCs/>
          <w:color w:val="25282D"/>
          <w:szCs w:val="24"/>
          <w:shd w:val="clear" w:color="auto" w:fill="FFFFFF"/>
        </w:rPr>
        <w:t>Please join my meeting from your computer, tablet or smartphone.</w:t>
      </w:r>
      <w:r w:rsidRPr="005C1F9C">
        <w:rPr>
          <w:color w:val="25282D"/>
          <w:szCs w:val="24"/>
        </w:rPr>
        <w:br/>
      </w:r>
      <w:hyperlink r:id="rId12" w:history="1">
        <w:r w:rsidR="005905F3">
          <w:rPr>
            <w:rStyle w:val="Hyperlink"/>
          </w:rPr>
          <w:t>https://meet.goto.com/643416933</w:t>
        </w:r>
      </w:hyperlink>
      <w:r w:rsidRPr="005C1F9C">
        <w:rPr>
          <w:color w:val="25282D"/>
          <w:szCs w:val="24"/>
        </w:rPr>
        <w:br/>
      </w:r>
      <w:r w:rsidRPr="005C1F9C">
        <w:rPr>
          <w:color w:val="25282D"/>
          <w:szCs w:val="24"/>
        </w:rPr>
        <w:br/>
      </w:r>
      <w:r w:rsidRPr="005C1F9C">
        <w:rPr>
          <w:b/>
          <w:bCs/>
          <w:color w:val="25282D"/>
          <w:szCs w:val="24"/>
          <w:shd w:val="clear" w:color="auto" w:fill="FFFFFF"/>
        </w:rPr>
        <w:t>You can also dial in using your phone.</w:t>
      </w:r>
      <w:r w:rsidRPr="005C1F9C">
        <w:rPr>
          <w:color w:val="25282D"/>
          <w:szCs w:val="24"/>
        </w:rPr>
        <w:br/>
      </w:r>
      <w:r w:rsidRPr="005C1F9C">
        <w:rPr>
          <w:color w:val="25282D"/>
          <w:szCs w:val="24"/>
          <w:shd w:val="clear" w:color="auto" w:fill="FFFFFF"/>
        </w:rPr>
        <w:t>United States: </w:t>
      </w:r>
      <w:hyperlink r:id="rId13" w:history="1">
        <w:r w:rsidR="005905F3">
          <w:rPr>
            <w:rStyle w:val="Hyperlink"/>
            <w:szCs w:val="24"/>
            <w:shd w:val="clear" w:color="auto" w:fill="FFFFFF"/>
          </w:rPr>
          <w:t>224-501-3412</w:t>
        </w:r>
      </w:hyperlink>
    </w:p>
    <w:p w:rsidR="005C1F9C" w:rsidRDefault="005905F3">
      <w:pPr>
        <w:pStyle w:val="BodyText2"/>
      </w:pPr>
      <w:r w:rsidRPr="005C1F9C">
        <w:rPr>
          <w:b/>
          <w:bCs/>
          <w:color w:val="25282D"/>
          <w:szCs w:val="24"/>
          <w:shd w:val="clear" w:color="auto" w:fill="FFFFFF"/>
        </w:rPr>
        <w:t>Access Code:</w:t>
      </w:r>
      <w:r w:rsidRPr="005C1F9C">
        <w:rPr>
          <w:color w:val="25282D"/>
          <w:szCs w:val="24"/>
          <w:shd w:val="clear" w:color="auto" w:fill="FFFFFF"/>
        </w:rPr>
        <w:t> </w:t>
      </w:r>
      <w:r>
        <w:rPr>
          <w:color w:val="25282D"/>
          <w:szCs w:val="24"/>
          <w:shd w:val="clear" w:color="auto" w:fill="FFFFFF"/>
        </w:rPr>
        <w:t>643 416 933</w:t>
      </w:r>
    </w:p>
    <w:p w:rsidR="005905F3" w:rsidRDefault="005905F3">
      <w:pPr>
        <w:pStyle w:val="BodyText2"/>
      </w:pPr>
    </w:p>
    <w:p w:rsidR="00F03734" w:rsidRPr="00E37E84" w:rsidRDefault="00FF28C3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</w:t>
      </w:r>
      <w:r w:rsidR="006815CF">
        <w:rPr>
          <w:rFonts w:ascii="Times New Roman" w:hAnsi="Times New Roman"/>
          <w:sz w:val="24"/>
        </w:rPr>
        <w:t xml:space="preserve"> Board of Directors of </w:t>
      </w:r>
      <w:r w:rsidR="005C1D74">
        <w:rPr>
          <w:rFonts w:ascii="Times New Roman" w:hAnsi="Times New Roman"/>
          <w:sz w:val="24"/>
        </w:rPr>
        <w:t xml:space="preserve">Rockland Run Condominium </w:t>
      </w:r>
      <w:r>
        <w:rPr>
          <w:rFonts w:ascii="Times New Roman" w:hAnsi="Times New Roman"/>
          <w:sz w:val="24"/>
        </w:rPr>
        <w:t>is made up of five (5) individuals</w:t>
      </w:r>
      <w:r w:rsidR="006815CF">
        <w:rPr>
          <w:rFonts w:ascii="Times New Roman" w:hAnsi="Times New Roman"/>
          <w:sz w:val="24"/>
        </w:rPr>
        <w:t xml:space="preserve">.  The community </w:t>
      </w:r>
      <w:r w:rsidR="006903DD">
        <w:rPr>
          <w:rFonts w:ascii="Times New Roman" w:hAnsi="Times New Roman"/>
          <w:sz w:val="24"/>
        </w:rPr>
        <w:t>seeks</w:t>
      </w:r>
      <w:r w:rsidR="006815CF">
        <w:rPr>
          <w:rFonts w:ascii="Times New Roman" w:hAnsi="Times New Roman"/>
          <w:sz w:val="24"/>
        </w:rPr>
        <w:t xml:space="preserve"> active, energetic</w:t>
      </w:r>
      <w:r w:rsidR="00B37017">
        <w:rPr>
          <w:rFonts w:ascii="Times New Roman" w:hAnsi="Times New Roman"/>
          <w:sz w:val="24"/>
        </w:rPr>
        <w:t>, and committed</w:t>
      </w:r>
      <w:r w:rsidR="006815CF">
        <w:rPr>
          <w:rFonts w:ascii="Times New Roman" w:hAnsi="Times New Roman"/>
          <w:sz w:val="24"/>
        </w:rPr>
        <w:t xml:space="preserve"> community members to help run the Association</w:t>
      </w:r>
      <w:r w:rsidR="006815CF" w:rsidRPr="001D7014">
        <w:rPr>
          <w:rFonts w:ascii="Times New Roman" w:hAnsi="Times New Roman"/>
          <w:sz w:val="24"/>
        </w:rPr>
        <w:t xml:space="preserve">.  </w:t>
      </w:r>
      <w:r w:rsidR="006532E2" w:rsidRPr="001D7014">
        <w:rPr>
          <w:rFonts w:ascii="Times New Roman" w:hAnsi="Times New Roman"/>
          <w:sz w:val="24"/>
        </w:rPr>
        <w:t>The community needs individuals who are able</w:t>
      </w:r>
      <w:r w:rsidR="00A242AD" w:rsidRPr="001D7014">
        <w:rPr>
          <w:rFonts w:ascii="Times New Roman" w:hAnsi="Times New Roman"/>
          <w:sz w:val="24"/>
        </w:rPr>
        <w:t xml:space="preserve"> to</w:t>
      </w:r>
      <w:r w:rsidR="006532E2" w:rsidRPr="001D7014">
        <w:rPr>
          <w:rFonts w:ascii="Times New Roman" w:hAnsi="Times New Roman"/>
          <w:sz w:val="24"/>
        </w:rPr>
        <w:t xml:space="preserve"> attend meetings more than once a month to </w:t>
      </w:r>
      <w:r w:rsidR="001D7014" w:rsidRPr="001D7014">
        <w:rPr>
          <w:rFonts w:ascii="Times New Roman" w:hAnsi="Times New Roman"/>
          <w:sz w:val="24"/>
        </w:rPr>
        <w:t>accommodate emergency</w:t>
      </w:r>
      <w:r w:rsidR="006532E2" w:rsidRPr="001D7014">
        <w:rPr>
          <w:rFonts w:ascii="Times New Roman" w:hAnsi="Times New Roman"/>
          <w:sz w:val="24"/>
        </w:rPr>
        <w:t xml:space="preserve"> meetings and hearings</w:t>
      </w:r>
      <w:r w:rsidR="001D7014" w:rsidRPr="001D7014">
        <w:rPr>
          <w:rFonts w:ascii="Times New Roman" w:hAnsi="Times New Roman"/>
          <w:sz w:val="24"/>
        </w:rPr>
        <w:t xml:space="preserve"> as they arise</w:t>
      </w:r>
      <w:r w:rsidR="006532E2" w:rsidRPr="001D7014">
        <w:rPr>
          <w:rFonts w:ascii="Times New Roman" w:hAnsi="Times New Roman"/>
          <w:sz w:val="24"/>
        </w:rPr>
        <w:t xml:space="preserve">.  </w:t>
      </w:r>
      <w:r w:rsidR="006903DD">
        <w:rPr>
          <w:rFonts w:ascii="Times New Roman" w:hAnsi="Times New Roman"/>
          <w:sz w:val="24"/>
        </w:rPr>
        <w:t>Candidates</w:t>
      </w:r>
      <w:r w:rsidR="006532E2" w:rsidRPr="001D7014">
        <w:rPr>
          <w:rFonts w:ascii="Times New Roman" w:hAnsi="Times New Roman"/>
          <w:sz w:val="24"/>
        </w:rPr>
        <w:t xml:space="preserve"> should</w:t>
      </w:r>
      <w:r w:rsidR="005B2002">
        <w:rPr>
          <w:rFonts w:ascii="Times New Roman" w:hAnsi="Times New Roman"/>
          <w:sz w:val="24"/>
        </w:rPr>
        <w:t xml:space="preserve"> </w:t>
      </w:r>
      <w:r w:rsidR="006532E2" w:rsidRPr="001D7014">
        <w:rPr>
          <w:rFonts w:ascii="Times New Roman" w:hAnsi="Times New Roman"/>
          <w:sz w:val="24"/>
        </w:rPr>
        <w:t xml:space="preserve">be willing to chair </w:t>
      </w:r>
      <w:r w:rsidR="00F4525C" w:rsidRPr="001D7014">
        <w:rPr>
          <w:rFonts w:ascii="Times New Roman" w:hAnsi="Times New Roman"/>
          <w:sz w:val="24"/>
        </w:rPr>
        <w:t xml:space="preserve">committees and </w:t>
      </w:r>
      <w:r w:rsidR="006532E2" w:rsidRPr="001D7014">
        <w:rPr>
          <w:rFonts w:ascii="Times New Roman" w:hAnsi="Times New Roman"/>
          <w:sz w:val="24"/>
        </w:rPr>
        <w:t>sub</w:t>
      </w:r>
      <w:r w:rsidR="006903DD">
        <w:rPr>
          <w:rFonts w:ascii="Times New Roman" w:hAnsi="Times New Roman"/>
          <w:sz w:val="24"/>
        </w:rPr>
        <w:t>-</w:t>
      </w:r>
      <w:r w:rsidR="006532E2" w:rsidRPr="001D7014">
        <w:rPr>
          <w:rFonts w:ascii="Times New Roman" w:hAnsi="Times New Roman"/>
          <w:sz w:val="24"/>
        </w:rPr>
        <w:t xml:space="preserve">committees.  They should be </w:t>
      </w:r>
      <w:r w:rsidRPr="001D7014">
        <w:rPr>
          <w:rFonts w:ascii="Times New Roman" w:hAnsi="Times New Roman"/>
          <w:sz w:val="24"/>
        </w:rPr>
        <w:t>able to work with others,</w:t>
      </w:r>
      <w:r w:rsidR="005B2002">
        <w:rPr>
          <w:rFonts w:ascii="Times New Roman" w:hAnsi="Times New Roman"/>
          <w:sz w:val="24"/>
        </w:rPr>
        <w:t xml:space="preserve"> </w:t>
      </w:r>
      <w:r w:rsidRPr="001D7014">
        <w:rPr>
          <w:rFonts w:ascii="Times New Roman" w:hAnsi="Times New Roman"/>
          <w:sz w:val="24"/>
        </w:rPr>
        <w:t>cooperate with the processes of</w:t>
      </w:r>
      <w:r w:rsidR="005B2002">
        <w:rPr>
          <w:rFonts w:ascii="Times New Roman" w:hAnsi="Times New Roman"/>
          <w:sz w:val="24"/>
        </w:rPr>
        <w:t xml:space="preserve"> </w:t>
      </w:r>
      <w:r w:rsidRPr="001D7014">
        <w:rPr>
          <w:rFonts w:ascii="Times New Roman" w:hAnsi="Times New Roman"/>
          <w:sz w:val="24"/>
        </w:rPr>
        <w:t>association business</w:t>
      </w:r>
      <w:r w:rsidR="001D7014" w:rsidRPr="001D7014">
        <w:rPr>
          <w:rFonts w:ascii="Times New Roman" w:hAnsi="Times New Roman"/>
          <w:sz w:val="24"/>
        </w:rPr>
        <w:t xml:space="preserve"> according to the rules and </w:t>
      </w:r>
      <w:r w:rsidR="00335E16" w:rsidRPr="001D7014">
        <w:rPr>
          <w:rFonts w:ascii="Times New Roman" w:hAnsi="Times New Roman"/>
          <w:sz w:val="24"/>
        </w:rPr>
        <w:t>regulations</w:t>
      </w:r>
      <w:r w:rsidRPr="001D7014">
        <w:rPr>
          <w:rFonts w:ascii="Times New Roman" w:hAnsi="Times New Roman"/>
          <w:sz w:val="24"/>
        </w:rPr>
        <w:t xml:space="preserve"> </w:t>
      </w:r>
      <w:r w:rsidR="006903DD">
        <w:rPr>
          <w:rFonts w:ascii="Times New Roman" w:hAnsi="Times New Roman"/>
          <w:sz w:val="24"/>
        </w:rPr>
        <w:t xml:space="preserve">of the community, </w:t>
      </w:r>
      <w:r w:rsidRPr="001D7014">
        <w:rPr>
          <w:rFonts w:ascii="Times New Roman" w:hAnsi="Times New Roman"/>
          <w:sz w:val="24"/>
        </w:rPr>
        <w:t xml:space="preserve">and </w:t>
      </w:r>
      <w:r w:rsidR="006532E2" w:rsidRPr="001D7014">
        <w:rPr>
          <w:rFonts w:ascii="Times New Roman" w:hAnsi="Times New Roman"/>
          <w:sz w:val="24"/>
        </w:rPr>
        <w:t>steadfast in fulfilling their</w:t>
      </w:r>
      <w:r w:rsidR="00F01059" w:rsidRPr="001D7014">
        <w:rPr>
          <w:rFonts w:ascii="Times New Roman" w:hAnsi="Times New Roman"/>
          <w:sz w:val="24"/>
        </w:rPr>
        <w:t xml:space="preserve"> </w:t>
      </w:r>
      <w:r w:rsidR="006532E2" w:rsidRPr="001D7014">
        <w:rPr>
          <w:rFonts w:ascii="Times New Roman" w:hAnsi="Times New Roman"/>
          <w:sz w:val="24"/>
        </w:rPr>
        <w:t>term</w:t>
      </w:r>
      <w:r w:rsidR="00597964">
        <w:rPr>
          <w:rFonts w:ascii="Times New Roman" w:hAnsi="Times New Roman"/>
          <w:sz w:val="24"/>
        </w:rPr>
        <w:t>s</w:t>
      </w:r>
      <w:r w:rsidR="006532E2" w:rsidRPr="001D7014">
        <w:rPr>
          <w:rFonts w:ascii="Times New Roman" w:hAnsi="Times New Roman"/>
          <w:sz w:val="24"/>
        </w:rPr>
        <w:t xml:space="preserve"> of</w:t>
      </w:r>
      <w:r w:rsidR="00A242AD" w:rsidRPr="001D7014">
        <w:rPr>
          <w:rFonts w:ascii="Times New Roman" w:hAnsi="Times New Roman"/>
          <w:sz w:val="24"/>
        </w:rPr>
        <w:t xml:space="preserve"> duty</w:t>
      </w:r>
      <w:r w:rsidRPr="001D7014">
        <w:rPr>
          <w:rFonts w:ascii="Times New Roman" w:hAnsi="Times New Roman"/>
          <w:sz w:val="24"/>
        </w:rPr>
        <w:t>.</w:t>
      </w:r>
      <w:r w:rsidR="00B407D3">
        <w:rPr>
          <w:rFonts w:ascii="Times New Roman" w:hAnsi="Times New Roman"/>
          <w:sz w:val="24"/>
        </w:rPr>
        <w:t xml:space="preserve"> </w:t>
      </w:r>
      <w:r w:rsidR="005905F3">
        <w:rPr>
          <w:rFonts w:ascii="Times New Roman" w:hAnsi="Times New Roman"/>
          <w:sz w:val="24"/>
        </w:rPr>
        <w:t>One</w:t>
      </w:r>
      <w:r w:rsidR="005C1F9C">
        <w:rPr>
          <w:rFonts w:ascii="Times New Roman" w:hAnsi="Times New Roman"/>
          <w:sz w:val="24"/>
        </w:rPr>
        <w:t xml:space="preserve"> (</w:t>
      </w:r>
      <w:r w:rsidR="005905F3">
        <w:rPr>
          <w:rFonts w:ascii="Times New Roman" w:hAnsi="Times New Roman"/>
          <w:sz w:val="24"/>
        </w:rPr>
        <w:t>1</w:t>
      </w:r>
      <w:r w:rsidR="00A23D30">
        <w:rPr>
          <w:rFonts w:ascii="Times New Roman" w:hAnsi="Times New Roman"/>
          <w:sz w:val="24"/>
        </w:rPr>
        <w:t>) position</w:t>
      </w:r>
      <w:r w:rsidR="00B407D3">
        <w:rPr>
          <w:rFonts w:ascii="Times New Roman" w:hAnsi="Times New Roman"/>
          <w:sz w:val="24"/>
        </w:rPr>
        <w:t xml:space="preserve"> open</w:t>
      </w:r>
      <w:r w:rsidR="00A23D30">
        <w:rPr>
          <w:rFonts w:ascii="Times New Roman" w:hAnsi="Times New Roman"/>
          <w:sz w:val="24"/>
        </w:rPr>
        <w:t xml:space="preserve"> this year</w:t>
      </w:r>
      <w:r w:rsidR="00B407D3">
        <w:rPr>
          <w:rFonts w:ascii="Times New Roman" w:hAnsi="Times New Roman"/>
          <w:sz w:val="24"/>
        </w:rPr>
        <w:t>.</w:t>
      </w:r>
      <w:r w:rsidR="00F03734" w:rsidRPr="004B2727">
        <w:rPr>
          <w:rFonts w:ascii="Times New Roman" w:hAnsi="Times New Roman"/>
          <w:sz w:val="24"/>
        </w:rPr>
        <w:t xml:space="preserve"> </w:t>
      </w:r>
      <w:r w:rsidR="004B2727" w:rsidRPr="004B2727">
        <w:rPr>
          <w:rFonts w:ascii="Times New Roman" w:hAnsi="Times New Roman"/>
          <w:sz w:val="24"/>
        </w:rPr>
        <w:t xml:space="preserve"> </w:t>
      </w:r>
      <w:r w:rsidR="006903DD" w:rsidRPr="000F3A67">
        <w:rPr>
          <w:rFonts w:ascii="Times New Roman" w:hAnsi="Times New Roman"/>
          <w:b/>
          <w:sz w:val="24"/>
        </w:rPr>
        <w:t>T</w:t>
      </w:r>
      <w:r w:rsidR="00F03734" w:rsidRPr="000F3A67">
        <w:rPr>
          <w:rFonts w:ascii="Times New Roman" w:hAnsi="Times New Roman"/>
          <w:b/>
          <w:sz w:val="24"/>
        </w:rPr>
        <w:t>o serve on the Board of Dire</w:t>
      </w:r>
      <w:r w:rsidR="00757114" w:rsidRPr="000F3A67">
        <w:rPr>
          <w:rFonts w:ascii="Times New Roman" w:hAnsi="Times New Roman"/>
          <w:b/>
          <w:sz w:val="24"/>
        </w:rPr>
        <w:t>ctors, you must be</w:t>
      </w:r>
      <w:r w:rsidR="00F37698" w:rsidRPr="000F3A67">
        <w:rPr>
          <w:rFonts w:ascii="Times New Roman" w:hAnsi="Times New Roman"/>
          <w:b/>
          <w:sz w:val="24"/>
        </w:rPr>
        <w:t xml:space="preserve"> a</w:t>
      </w:r>
      <w:r w:rsidR="005C1D74" w:rsidRPr="000F3A67">
        <w:rPr>
          <w:rFonts w:ascii="Times New Roman" w:hAnsi="Times New Roman"/>
          <w:b/>
          <w:sz w:val="24"/>
        </w:rPr>
        <w:t xml:space="preserve"> member of the Association</w:t>
      </w:r>
      <w:r w:rsidR="00E37E84" w:rsidRPr="000F3A67">
        <w:rPr>
          <w:rFonts w:ascii="Times New Roman" w:hAnsi="Times New Roman"/>
          <w:b/>
          <w:sz w:val="24"/>
        </w:rPr>
        <w:t>,</w:t>
      </w:r>
      <w:r w:rsidR="005C1D74" w:rsidRPr="000F3A67">
        <w:rPr>
          <w:rFonts w:ascii="Times New Roman" w:hAnsi="Times New Roman"/>
          <w:b/>
          <w:sz w:val="24"/>
        </w:rPr>
        <w:t xml:space="preserve"> </w:t>
      </w:r>
      <w:r w:rsidR="00F03734" w:rsidRPr="000F3A67">
        <w:rPr>
          <w:rFonts w:ascii="Times New Roman" w:hAnsi="Times New Roman"/>
          <w:b/>
          <w:sz w:val="24"/>
        </w:rPr>
        <w:t>your account must be current</w:t>
      </w:r>
      <w:r w:rsidR="00E37E84" w:rsidRPr="000F3A67">
        <w:rPr>
          <w:rFonts w:ascii="Times New Roman" w:hAnsi="Times New Roman"/>
          <w:b/>
          <w:sz w:val="24"/>
        </w:rPr>
        <w:t xml:space="preserve"> and you must live on the property.</w:t>
      </w:r>
    </w:p>
    <w:p w:rsidR="00F03734" w:rsidRDefault="00F03734">
      <w:pPr>
        <w:pStyle w:val="PlainText"/>
        <w:rPr>
          <w:rFonts w:ascii="Times New Roman" w:hAnsi="Times New Roman"/>
          <w:sz w:val="24"/>
          <w:u w:val="single"/>
        </w:rPr>
      </w:pPr>
    </w:p>
    <w:p w:rsidR="00E37E84" w:rsidRDefault="006815C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you are interested, please fill out </w:t>
      </w:r>
      <w:r w:rsidR="005B53D4">
        <w:rPr>
          <w:rFonts w:ascii="Times New Roman" w:hAnsi="Times New Roman"/>
          <w:sz w:val="24"/>
        </w:rPr>
        <w:t xml:space="preserve">and return </w:t>
      </w:r>
      <w:r>
        <w:rPr>
          <w:rFonts w:ascii="Times New Roman" w:hAnsi="Times New Roman"/>
          <w:sz w:val="24"/>
        </w:rPr>
        <w:t>the attached Call for Candidates form to be inclu</w:t>
      </w:r>
      <w:r w:rsidR="009938B4">
        <w:rPr>
          <w:rFonts w:ascii="Times New Roman" w:hAnsi="Times New Roman"/>
          <w:sz w:val="24"/>
        </w:rPr>
        <w:t xml:space="preserve">ded on the </w:t>
      </w:r>
      <w:r w:rsidR="00A23D30">
        <w:rPr>
          <w:rFonts w:ascii="Times New Roman" w:hAnsi="Times New Roman"/>
          <w:sz w:val="24"/>
        </w:rPr>
        <w:t>202</w:t>
      </w:r>
      <w:r w:rsidR="005905F3">
        <w:rPr>
          <w:rFonts w:ascii="Times New Roman" w:hAnsi="Times New Roman"/>
          <w:sz w:val="24"/>
        </w:rPr>
        <w:t>3</w:t>
      </w:r>
      <w:r w:rsidR="006903DD">
        <w:rPr>
          <w:rFonts w:ascii="Times New Roman" w:hAnsi="Times New Roman"/>
          <w:sz w:val="24"/>
        </w:rPr>
        <w:t xml:space="preserve"> elections ballot</w:t>
      </w:r>
      <w:r>
        <w:rPr>
          <w:rFonts w:ascii="Times New Roman" w:hAnsi="Times New Roman"/>
          <w:sz w:val="24"/>
        </w:rPr>
        <w:t>.</w:t>
      </w:r>
      <w:r w:rsidR="004B272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If you wish to run for the Board, please ensure that </w:t>
      </w:r>
      <w:r w:rsidR="008815B1">
        <w:rPr>
          <w:rFonts w:ascii="Times New Roman" w:hAnsi="Times New Roman"/>
          <w:sz w:val="24"/>
        </w:rPr>
        <w:t>your form</w:t>
      </w:r>
      <w:r>
        <w:rPr>
          <w:rFonts w:ascii="Times New Roman" w:hAnsi="Times New Roman"/>
          <w:sz w:val="24"/>
        </w:rPr>
        <w:t xml:space="preserve"> </w:t>
      </w:r>
      <w:r w:rsidR="008815B1"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z w:val="24"/>
        </w:rPr>
        <w:t xml:space="preserve"> received </w:t>
      </w:r>
      <w:r w:rsidR="006903DD">
        <w:rPr>
          <w:rFonts w:ascii="Times New Roman" w:hAnsi="Times New Roman"/>
          <w:sz w:val="24"/>
        </w:rPr>
        <w:t>by</w:t>
      </w:r>
      <w:r w:rsidR="005C1D74">
        <w:rPr>
          <w:rFonts w:ascii="Times New Roman" w:hAnsi="Times New Roman"/>
          <w:sz w:val="24"/>
        </w:rPr>
        <w:t xml:space="preserve"> our office by </w:t>
      </w:r>
      <w:r w:rsidR="005C1F9C">
        <w:rPr>
          <w:rFonts w:ascii="Times New Roman" w:hAnsi="Times New Roman"/>
          <w:sz w:val="24"/>
        </w:rPr>
        <w:t xml:space="preserve">November </w:t>
      </w:r>
      <w:r w:rsidR="005905F3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, 20</w:t>
      </w:r>
      <w:r w:rsidR="00A23D30">
        <w:rPr>
          <w:rFonts w:ascii="Times New Roman" w:hAnsi="Times New Roman"/>
          <w:sz w:val="24"/>
        </w:rPr>
        <w:t>2</w:t>
      </w:r>
      <w:r w:rsidR="005905F3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 Ou</w:t>
      </w:r>
      <w:r w:rsidR="00335E16">
        <w:rPr>
          <w:rFonts w:ascii="Times New Roman" w:hAnsi="Times New Roman"/>
          <w:sz w:val="24"/>
        </w:rPr>
        <w:t xml:space="preserve">r fax number is: (301) 779-4824 or you may email them to </w:t>
      </w:r>
      <w:r w:rsidR="005905F3">
        <w:rPr>
          <w:rFonts w:ascii="Times New Roman" w:hAnsi="Times New Roman"/>
          <w:sz w:val="24"/>
        </w:rPr>
        <w:t>Ben@Mymetropolis.net</w:t>
      </w:r>
      <w:r w:rsidR="00335E16">
        <w:rPr>
          <w:rFonts w:ascii="Times New Roman" w:hAnsi="Times New Roman"/>
          <w:sz w:val="24"/>
        </w:rPr>
        <w:t>.</w:t>
      </w:r>
      <w:r w:rsidR="00E37E84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If you do not fill out </w:t>
      </w:r>
      <w:r w:rsidR="00757114">
        <w:rPr>
          <w:rFonts w:ascii="Times New Roman" w:hAnsi="Times New Roman"/>
          <w:sz w:val="24"/>
        </w:rPr>
        <w:t>the Call for Candidates</w:t>
      </w:r>
      <w:r w:rsidR="000F3A67">
        <w:rPr>
          <w:rFonts w:ascii="Times New Roman" w:hAnsi="Times New Roman"/>
          <w:sz w:val="24"/>
        </w:rPr>
        <w:t xml:space="preserve"> and wi</w:t>
      </w:r>
      <w:r w:rsidR="00ED5759">
        <w:rPr>
          <w:rFonts w:ascii="Times New Roman" w:hAnsi="Times New Roman"/>
          <w:sz w:val="24"/>
        </w:rPr>
        <w:t>s</w:t>
      </w:r>
      <w:r w:rsidR="000F3A67">
        <w:rPr>
          <w:rFonts w:ascii="Times New Roman" w:hAnsi="Times New Roman"/>
          <w:sz w:val="24"/>
        </w:rPr>
        <w:t>h to still run for the Board</w:t>
      </w:r>
      <w:r>
        <w:rPr>
          <w:rFonts w:ascii="Times New Roman" w:hAnsi="Times New Roman"/>
          <w:sz w:val="24"/>
        </w:rPr>
        <w:t xml:space="preserve">, you may </w:t>
      </w:r>
      <w:r w:rsidR="008815B1">
        <w:rPr>
          <w:rFonts w:ascii="Times New Roman" w:hAnsi="Times New Roman"/>
          <w:sz w:val="24"/>
        </w:rPr>
        <w:t xml:space="preserve">announce your candidacy </w:t>
      </w:r>
      <w:r>
        <w:rPr>
          <w:rFonts w:ascii="Times New Roman" w:hAnsi="Times New Roman"/>
          <w:sz w:val="24"/>
        </w:rPr>
        <w:t xml:space="preserve">from the floor at the </w:t>
      </w:r>
      <w:r w:rsidR="005C1F9C">
        <w:rPr>
          <w:rFonts w:ascii="Times New Roman" w:hAnsi="Times New Roman"/>
          <w:sz w:val="24"/>
        </w:rPr>
        <w:t>December</w:t>
      </w:r>
      <w:r w:rsidR="00A23D30">
        <w:rPr>
          <w:rFonts w:ascii="Times New Roman" w:hAnsi="Times New Roman"/>
          <w:sz w:val="24"/>
        </w:rPr>
        <w:t xml:space="preserve"> 202</w:t>
      </w:r>
      <w:r w:rsidR="005905F3">
        <w:rPr>
          <w:rFonts w:ascii="Times New Roman" w:hAnsi="Times New Roman"/>
          <w:sz w:val="24"/>
        </w:rPr>
        <w:t>3</w:t>
      </w:r>
      <w:r w:rsidR="00A23D30">
        <w:rPr>
          <w:rFonts w:ascii="Times New Roman" w:hAnsi="Times New Roman"/>
          <w:sz w:val="24"/>
        </w:rPr>
        <w:t xml:space="preserve"> Annual</w:t>
      </w:r>
      <w:r>
        <w:rPr>
          <w:rFonts w:ascii="Times New Roman" w:hAnsi="Times New Roman"/>
          <w:sz w:val="24"/>
        </w:rPr>
        <w:t xml:space="preserve"> Meeting.</w:t>
      </w:r>
    </w:p>
    <w:p w:rsidR="005905F3" w:rsidRDefault="005905F3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The Board is aware that this will be the second year with a large increase, however, with the increase of funds, here are changes the Board </w:t>
      </w:r>
      <w:r w:rsidR="00B67CCA">
        <w:rPr>
          <w:rFonts w:ascii="Times New Roman" w:hAnsi="Times New Roman"/>
          <w:sz w:val="24"/>
        </w:rPr>
        <w:t>plan on making</w:t>
      </w:r>
      <w:r>
        <w:rPr>
          <w:rFonts w:ascii="Times New Roman" w:hAnsi="Times New Roman"/>
          <w:sz w:val="24"/>
        </w:rPr>
        <w:t>:</w:t>
      </w:r>
    </w:p>
    <w:p w:rsidR="005905F3" w:rsidRDefault="005905F3">
      <w:pPr>
        <w:pStyle w:val="PlainText"/>
        <w:rPr>
          <w:rFonts w:ascii="Times New Roman" w:hAnsi="Times New Roman"/>
          <w:sz w:val="24"/>
        </w:rPr>
      </w:pPr>
    </w:p>
    <w:p w:rsidR="005905F3" w:rsidRDefault="005905F3" w:rsidP="005905F3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Hiring of a new landscaping company</w:t>
      </w:r>
      <w:r w:rsidR="00035B5F">
        <w:rPr>
          <w:rFonts w:ascii="Times New Roman" w:hAnsi="Times New Roman"/>
          <w:sz w:val="24"/>
        </w:rPr>
        <w:t xml:space="preserve"> (</w:t>
      </w:r>
      <w:proofErr w:type="spellStart"/>
      <w:r w:rsidR="00035B5F">
        <w:rPr>
          <w:rFonts w:ascii="Times New Roman" w:hAnsi="Times New Roman"/>
          <w:sz w:val="24"/>
        </w:rPr>
        <w:t>Brightview</w:t>
      </w:r>
      <w:proofErr w:type="spellEnd"/>
      <w:r w:rsidR="00035B5F">
        <w:rPr>
          <w:rFonts w:ascii="Times New Roman" w:hAnsi="Times New Roman"/>
          <w:sz w:val="24"/>
        </w:rPr>
        <w:t>)</w:t>
      </w:r>
    </w:p>
    <w:p w:rsidR="00035B5F" w:rsidRDefault="00035B5F" w:rsidP="005905F3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Accommodation of the increase in insurance – the cost doubled from in 2023 due to claims and the industry raising their rates</w:t>
      </w:r>
    </w:p>
    <w:p w:rsidR="00035B5F" w:rsidRDefault="00035B5F" w:rsidP="00035B5F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Raising the amount going to reserves due to several outstanding projects which include, which include roof replacements, repair of the solar hot water heater for 1805, and flu corrections</w:t>
      </w:r>
    </w:p>
    <w:p w:rsidR="00035B5F" w:rsidRDefault="00035B5F" w:rsidP="00035B5F">
      <w:pPr>
        <w:pStyle w:val="PlainText"/>
        <w:rPr>
          <w:rFonts w:ascii="Times New Roman" w:hAnsi="Times New Roman"/>
          <w:sz w:val="24"/>
        </w:rPr>
      </w:pPr>
    </w:p>
    <w:p w:rsidR="00035B5F" w:rsidRDefault="00035B5F" w:rsidP="00035B5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While we thank each and every owner who does make their monthly payment on time, and wanted to provide a brief overview of where the delinquency rate of the community now, and a year ago:</w:t>
      </w:r>
    </w:p>
    <w:p w:rsidR="00035B5F" w:rsidRDefault="00035B5F" w:rsidP="00035B5F">
      <w:pPr>
        <w:pStyle w:val="PlainText"/>
        <w:rPr>
          <w:rFonts w:ascii="Times New Roman" w:hAnsi="Times New Roman"/>
          <w:sz w:val="24"/>
        </w:rPr>
      </w:pPr>
    </w:p>
    <w:p w:rsidR="00035B5F" w:rsidRPr="00035B5F" w:rsidRDefault="00035B5F" w:rsidP="00035B5F">
      <w:pPr>
        <w:pStyle w:val="PlainText"/>
        <w:rPr>
          <w:rFonts w:ascii="Times New Roman" w:hAnsi="Times New Roman"/>
          <w:b/>
          <w:sz w:val="24"/>
        </w:rPr>
      </w:pPr>
      <w:r w:rsidRPr="00035B5F">
        <w:rPr>
          <w:rFonts w:ascii="Times New Roman" w:hAnsi="Times New Roman"/>
          <w:b/>
          <w:sz w:val="24"/>
        </w:rPr>
        <w:t>October 31, 2023</w:t>
      </w:r>
    </w:p>
    <w:p w:rsidR="00035B5F" w:rsidRDefault="00035B5F" w:rsidP="00035B5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Current total outstanding: $207,888.63 [does not include pre-petition accounts]</w:t>
      </w:r>
    </w:p>
    <w:p w:rsidR="00035B5F" w:rsidRDefault="00035B5F" w:rsidP="00035B5F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66 Account with balances outstanding</w:t>
      </w:r>
    </w:p>
    <w:p w:rsidR="00035B5F" w:rsidRDefault="00035B5F" w:rsidP="00035B5F">
      <w:pPr>
        <w:pStyle w:val="PlainText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 owe less than 1 month</w:t>
      </w:r>
    </w:p>
    <w:p w:rsidR="00035B5F" w:rsidRDefault="00035B5F" w:rsidP="00035B5F">
      <w:pPr>
        <w:pStyle w:val="PlainText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 owe between 1 and 2 months</w:t>
      </w:r>
    </w:p>
    <w:p w:rsidR="00464089" w:rsidRDefault="00464089" w:rsidP="00035B5F">
      <w:pPr>
        <w:pStyle w:val="PlainText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owe between 3 and 6 months</w:t>
      </w:r>
    </w:p>
    <w:p w:rsidR="00464089" w:rsidRDefault="00464089" w:rsidP="00035B5F">
      <w:pPr>
        <w:pStyle w:val="PlainText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 owe more than 6 months</w:t>
      </w:r>
    </w:p>
    <w:p w:rsidR="00035B5F" w:rsidRDefault="00464089" w:rsidP="00035B5F">
      <w:pPr>
        <w:pStyle w:val="PlainText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 are in collections with the Attorney</w:t>
      </w:r>
    </w:p>
    <w:p w:rsidR="00464089" w:rsidRDefault="00464089" w:rsidP="00464089">
      <w:pPr>
        <w:pStyle w:val="PlainText"/>
        <w:rPr>
          <w:rFonts w:ascii="Times New Roman" w:hAnsi="Times New Roman"/>
          <w:sz w:val="24"/>
        </w:rPr>
      </w:pPr>
    </w:p>
    <w:p w:rsidR="00464089" w:rsidRDefault="00464089" w:rsidP="00464089">
      <w:pPr>
        <w:pStyle w:val="PlainTex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October 31, 2022</w:t>
      </w:r>
    </w:p>
    <w:p w:rsidR="00464089" w:rsidRDefault="00464089" w:rsidP="00464089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Current total outstanding: $</w:t>
      </w:r>
      <w:r>
        <w:rPr>
          <w:rFonts w:ascii="Times New Roman" w:hAnsi="Times New Roman"/>
          <w:sz w:val="24"/>
        </w:rPr>
        <w:t>155,753.71</w:t>
      </w:r>
      <w:r>
        <w:rPr>
          <w:rFonts w:ascii="Times New Roman" w:hAnsi="Times New Roman"/>
          <w:sz w:val="24"/>
        </w:rPr>
        <w:t xml:space="preserve"> [does not include pre-petition accounts]</w:t>
      </w:r>
    </w:p>
    <w:p w:rsidR="00464089" w:rsidRDefault="00B67CCA" w:rsidP="00464089">
      <w:pPr>
        <w:pStyle w:val="PlainText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45</w:t>
      </w:r>
      <w:r w:rsidR="00464089">
        <w:rPr>
          <w:rFonts w:ascii="Times New Roman" w:hAnsi="Times New Roman"/>
          <w:sz w:val="24"/>
        </w:rPr>
        <w:t xml:space="preserve"> Account with balances outstanding</w:t>
      </w:r>
    </w:p>
    <w:p w:rsidR="00464089" w:rsidRDefault="00B67CCA" w:rsidP="00464089">
      <w:pPr>
        <w:pStyle w:val="PlainText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464089">
        <w:rPr>
          <w:rFonts w:ascii="Times New Roman" w:hAnsi="Times New Roman"/>
          <w:sz w:val="24"/>
        </w:rPr>
        <w:t xml:space="preserve"> owe less than 1 month</w:t>
      </w:r>
    </w:p>
    <w:p w:rsidR="00464089" w:rsidRDefault="00464089" w:rsidP="00464089">
      <w:pPr>
        <w:pStyle w:val="PlainText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B67CCA">
        <w:rPr>
          <w:rFonts w:ascii="Times New Roman" w:hAnsi="Times New Roman"/>
          <w:sz w:val="24"/>
        </w:rPr>
        <w:t xml:space="preserve">2 </w:t>
      </w:r>
      <w:r>
        <w:rPr>
          <w:rFonts w:ascii="Times New Roman" w:hAnsi="Times New Roman"/>
          <w:sz w:val="24"/>
        </w:rPr>
        <w:t>owe between 1 and 2 months</w:t>
      </w:r>
    </w:p>
    <w:p w:rsidR="00464089" w:rsidRDefault="00B67CCA" w:rsidP="00464089">
      <w:pPr>
        <w:pStyle w:val="PlainText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464089">
        <w:rPr>
          <w:rFonts w:ascii="Times New Roman" w:hAnsi="Times New Roman"/>
          <w:sz w:val="24"/>
        </w:rPr>
        <w:t xml:space="preserve"> owe between 3 and 6 months</w:t>
      </w:r>
    </w:p>
    <w:p w:rsidR="00464089" w:rsidRDefault="00464089" w:rsidP="00464089">
      <w:pPr>
        <w:pStyle w:val="PlainText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B67CCA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owe more than 6 months</w:t>
      </w:r>
    </w:p>
    <w:p w:rsidR="00464089" w:rsidRDefault="00464089" w:rsidP="00464089">
      <w:pPr>
        <w:pStyle w:val="PlainText"/>
        <w:numPr>
          <w:ilvl w:val="1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B67CCA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are in collections with the Attorney</w:t>
      </w:r>
    </w:p>
    <w:p w:rsidR="00464089" w:rsidRDefault="00464089" w:rsidP="00464089">
      <w:pPr>
        <w:pStyle w:val="PlainText"/>
        <w:rPr>
          <w:rFonts w:ascii="Times New Roman" w:hAnsi="Times New Roman"/>
          <w:b/>
          <w:sz w:val="24"/>
        </w:rPr>
      </w:pPr>
    </w:p>
    <w:p w:rsidR="00B67CCA" w:rsidRDefault="00B67CCA" w:rsidP="00464089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Pre-petition accounts are those which have funds which are protected by bankruptcy, such as Chapter 7 or 13. These are not including as part of the active debt.</w:t>
      </w:r>
      <w:bookmarkStart w:id="0" w:name="_GoBack"/>
      <w:bookmarkEnd w:id="0"/>
    </w:p>
    <w:p w:rsidR="00B67CCA" w:rsidRDefault="00B67CCA" w:rsidP="00464089">
      <w:pPr>
        <w:pStyle w:val="PlainText"/>
        <w:rPr>
          <w:rFonts w:ascii="Times New Roman" w:hAnsi="Times New Roman"/>
          <w:sz w:val="24"/>
        </w:rPr>
      </w:pPr>
    </w:p>
    <w:p w:rsidR="00B67CCA" w:rsidRPr="00B67CCA" w:rsidRDefault="00B67CCA" w:rsidP="00464089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Board takes into consideration the outstanding debts owed, and collection actions are being taken in order to recoup the outstanding funds due to the Association. </w:t>
      </w:r>
    </w:p>
    <w:p w:rsidR="005905F3" w:rsidRDefault="005905F3">
      <w:pPr>
        <w:pStyle w:val="PlainText"/>
        <w:rPr>
          <w:rFonts w:ascii="Times New Roman" w:hAnsi="Times New Roman"/>
          <w:sz w:val="24"/>
        </w:rPr>
      </w:pPr>
    </w:p>
    <w:p w:rsidR="006815CF" w:rsidRPr="00152725" w:rsidRDefault="006815CF">
      <w:pPr>
        <w:pStyle w:val="Header"/>
        <w:tabs>
          <w:tab w:val="clear" w:pos="4320"/>
          <w:tab w:val="clear" w:pos="8640"/>
        </w:tabs>
        <w:jc w:val="center"/>
        <w:rPr>
          <w:rFonts w:ascii="Wingdings" w:hAnsi="Wingdings"/>
          <w:sz w:val="24"/>
          <w:u w:val="single"/>
        </w:rPr>
      </w:pPr>
      <w:r w:rsidRPr="00152725">
        <w:rPr>
          <w:rFonts w:ascii="Wingdings" w:hAnsi="Wingdings"/>
          <w:sz w:val="24"/>
          <w:u w:val="single"/>
        </w:rPr>
        <w:t></w:t>
      </w:r>
      <w:r w:rsidRPr="00152725">
        <w:rPr>
          <w:rFonts w:ascii="Wingdings" w:hAnsi="Wingdings"/>
          <w:sz w:val="24"/>
          <w:u w:val="single"/>
        </w:rPr>
        <w:t></w:t>
      </w:r>
      <w:r w:rsidR="00152725">
        <w:rPr>
          <w:rFonts w:ascii="Wingdings" w:hAnsi="Wingdings"/>
          <w:sz w:val="24"/>
          <w:u w:val="single"/>
        </w:rPr>
        <w:t></w:t>
      </w:r>
      <w:r w:rsidR="00152725">
        <w:rPr>
          <w:sz w:val="24"/>
          <w:u w:val="single"/>
        </w:rPr>
        <w:t xml:space="preserve">RFA </w:t>
      </w:r>
      <w:r w:rsidR="005C1D74">
        <w:rPr>
          <w:sz w:val="24"/>
          <w:u w:val="single"/>
        </w:rPr>
        <w:t>131194</w:t>
      </w:r>
      <w:r w:rsidR="00597964">
        <w:rPr>
          <w:sz w:val="24"/>
          <w:u w:val="single"/>
        </w:rPr>
        <w:t xml:space="preserve"> </w:t>
      </w:r>
      <w:r w:rsidRPr="00152725">
        <w:rPr>
          <w:i/>
          <w:sz w:val="24"/>
          <w:u w:val="single"/>
        </w:rPr>
        <w:t xml:space="preserve">   </w:t>
      </w:r>
      <w:r w:rsidRPr="00152725">
        <w:rPr>
          <w:rFonts w:ascii="Wingdings" w:hAnsi="Wingdings"/>
          <w:sz w:val="24"/>
          <w:u w:val="single"/>
        </w:rPr>
        <w:t></w:t>
      </w:r>
      <w:r w:rsidRPr="00152725">
        <w:rPr>
          <w:rFonts w:ascii="Wingdings" w:hAnsi="Wingdings"/>
          <w:sz w:val="24"/>
          <w:u w:val="single"/>
        </w:rPr>
        <w:t></w:t>
      </w:r>
    </w:p>
    <w:p w:rsidR="006815CF" w:rsidRPr="008815B1" w:rsidRDefault="006815CF" w:rsidP="00E92FF5">
      <w:pPr>
        <w:widowControl w:val="0"/>
        <w:ind w:left="2160" w:firstLine="720"/>
        <w:rPr>
          <w:b/>
          <w:sz w:val="28"/>
          <w:szCs w:val="28"/>
        </w:rPr>
      </w:pPr>
      <w:r>
        <w:br w:type="page"/>
      </w:r>
      <w:r w:rsidRPr="008815B1">
        <w:rPr>
          <w:b/>
          <w:sz w:val="28"/>
          <w:szCs w:val="28"/>
        </w:rPr>
        <w:lastRenderedPageBreak/>
        <w:t>CANDIDATE RESUME FORM</w:t>
      </w:r>
    </w:p>
    <w:p w:rsidR="006815CF" w:rsidRDefault="000D7F4D">
      <w:pPr>
        <w:widowControl w:val="0"/>
        <w:rPr>
          <w:snapToGrid w:val="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-427990</wp:posOffset>
            </wp:positionV>
            <wp:extent cx="1310640" cy="1310640"/>
            <wp:effectExtent l="0" t="0" r="3810" b="0"/>
            <wp:wrapNone/>
            <wp:docPr id="14" name="Picture 14" descr="MCj044139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j0441394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5CF" w:rsidRDefault="006815CF" w:rsidP="00E37E84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Please complete and return by </w:t>
      </w:r>
      <w:r w:rsidR="005C1F9C">
        <w:rPr>
          <w:snapToGrid w:val="0"/>
          <w:sz w:val="24"/>
        </w:rPr>
        <w:t>November</w:t>
      </w:r>
      <w:r w:rsidR="00A23D30">
        <w:rPr>
          <w:snapToGrid w:val="0"/>
          <w:sz w:val="24"/>
        </w:rPr>
        <w:t xml:space="preserve"> </w:t>
      </w:r>
      <w:r w:rsidR="005905F3">
        <w:rPr>
          <w:snapToGrid w:val="0"/>
          <w:sz w:val="24"/>
        </w:rPr>
        <w:t>20</w:t>
      </w:r>
      <w:r>
        <w:rPr>
          <w:snapToGrid w:val="0"/>
          <w:sz w:val="24"/>
        </w:rPr>
        <w:t>, 20</w:t>
      </w:r>
      <w:r w:rsidR="00B13B5B">
        <w:rPr>
          <w:snapToGrid w:val="0"/>
          <w:sz w:val="24"/>
        </w:rPr>
        <w:t>2</w:t>
      </w:r>
      <w:r w:rsidR="005905F3">
        <w:rPr>
          <w:snapToGrid w:val="0"/>
          <w:sz w:val="24"/>
        </w:rPr>
        <w:t>3</w:t>
      </w:r>
      <w:r>
        <w:rPr>
          <w:snapToGrid w:val="0"/>
          <w:sz w:val="24"/>
        </w:rPr>
        <w:t xml:space="preserve"> to:</w:t>
      </w:r>
    </w:p>
    <w:p w:rsidR="006815CF" w:rsidRDefault="006815CF" w:rsidP="00E37E84">
      <w:pPr>
        <w:widowControl w:val="0"/>
        <w:ind w:firstLine="720"/>
        <w:jc w:val="center"/>
        <w:rPr>
          <w:snapToGrid w:val="0"/>
          <w:sz w:val="24"/>
        </w:rPr>
      </w:pPr>
      <w:r>
        <w:rPr>
          <w:snapToGrid w:val="0"/>
          <w:sz w:val="24"/>
        </w:rPr>
        <w:t>Metropolis Condominium Management, Inc.</w:t>
      </w:r>
    </w:p>
    <w:p w:rsidR="006815CF" w:rsidRDefault="006815CF" w:rsidP="00E37E84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4307 Gallatin Street</w:t>
      </w:r>
    </w:p>
    <w:p w:rsidR="006815CF" w:rsidRDefault="006815CF" w:rsidP="00E37E84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Hyattsville, </w:t>
      </w:r>
      <w:smartTag w:uri="urn:schemas-microsoft-com:office:smarttags" w:element="State">
        <w:r>
          <w:rPr>
            <w:snapToGrid w:val="0"/>
            <w:sz w:val="24"/>
          </w:rPr>
          <w:t>Maryland</w:t>
        </w:r>
      </w:smartTag>
      <w:r>
        <w:rPr>
          <w:snapToGrid w:val="0"/>
          <w:sz w:val="24"/>
        </w:rPr>
        <w:t xml:space="preserve"> </w:t>
      </w:r>
      <w:smartTag w:uri="urn:schemas-microsoft-com:office:smarttags" w:element="PostalCode">
        <w:r>
          <w:rPr>
            <w:snapToGrid w:val="0"/>
            <w:sz w:val="24"/>
          </w:rPr>
          <w:t>20871</w:t>
        </w:r>
      </w:smartTag>
    </w:p>
    <w:p w:rsidR="006815CF" w:rsidRDefault="008815B1" w:rsidP="00E37E84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Fax: (301) 779 4824</w:t>
      </w:r>
    </w:p>
    <w:p w:rsidR="00335E16" w:rsidRDefault="005905F3" w:rsidP="00E37E84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Ben@Mymetropolis.net</w:t>
      </w:r>
    </w:p>
    <w:p w:rsidR="006815CF" w:rsidRDefault="006815CF" w:rsidP="00E92FF5">
      <w:pPr>
        <w:widowControl w:val="0"/>
        <w:jc w:val="center"/>
        <w:rPr>
          <w:snapToGrid w:val="0"/>
          <w:sz w:val="24"/>
        </w:rPr>
      </w:pPr>
    </w:p>
    <w:p w:rsidR="006815CF" w:rsidRDefault="006815CF">
      <w:pPr>
        <w:widowControl w:val="0"/>
        <w:rPr>
          <w:snapToGrid w:val="0"/>
          <w:sz w:val="24"/>
        </w:rPr>
      </w:pPr>
    </w:p>
    <w:p w:rsidR="008815B1" w:rsidRDefault="008815B1">
      <w:pPr>
        <w:widowControl w:val="0"/>
        <w:rPr>
          <w:snapToGrid w:val="0"/>
          <w:sz w:val="24"/>
        </w:rPr>
      </w:pPr>
    </w:p>
    <w:p w:rsidR="006815CF" w:rsidRDefault="006815C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I am interested in a position on the Board of Directors for </w:t>
      </w:r>
      <w:r w:rsidR="00155BC3">
        <w:rPr>
          <w:snapToGrid w:val="0"/>
          <w:sz w:val="24"/>
        </w:rPr>
        <w:t>Rockland Run Condominium:</w:t>
      </w:r>
    </w:p>
    <w:p w:rsidR="006815CF" w:rsidRDefault="006815CF">
      <w:pPr>
        <w:widowControl w:val="0"/>
        <w:rPr>
          <w:snapToGrid w:val="0"/>
          <w:sz w:val="24"/>
        </w:rPr>
      </w:pPr>
    </w:p>
    <w:p w:rsidR="006815CF" w:rsidRDefault="006815CF" w:rsidP="00E37E84">
      <w:pPr>
        <w:widowControl w:val="0"/>
        <w:tabs>
          <w:tab w:val="right" w:leader="underscore" w:pos="9720"/>
        </w:tabs>
        <w:spacing w:line="600" w:lineRule="auto"/>
        <w:rPr>
          <w:snapToGrid w:val="0"/>
          <w:sz w:val="24"/>
        </w:rPr>
      </w:pPr>
      <w:r>
        <w:rPr>
          <w:snapToGrid w:val="0"/>
          <w:sz w:val="24"/>
        </w:rPr>
        <w:t>Name</w:t>
      </w:r>
      <w:r w:rsidR="00E37E84">
        <w:rPr>
          <w:snapToGrid w:val="0"/>
          <w:sz w:val="24"/>
        </w:rPr>
        <w:t>:</w:t>
      </w:r>
      <w:r w:rsidR="00E37E84">
        <w:rPr>
          <w:snapToGrid w:val="0"/>
          <w:sz w:val="24"/>
        </w:rPr>
        <w:tab/>
      </w:r>
    </w:p>
    <w:p w:rsidR="006815CF" w:rsidRDefault="006815CF" w:rsidP="00E37E84">
      <w:pPr>
        <w:widowControl w:val="0"/>
        <w:tabs>
          <w:tab w:val="right" w:leader="underscore" w:pos="9720"/>
        </w:tabs>
        <w:spacing w:line="600" w:lineRule="auto"/>
        <w:rPr>
          <w:snapToGrid w:val="0"/>
          <w:sz w:val="24"/>
        </w:rPr>
      </w:pPr>
      <w:r>
        <w:rPr>
          <w:snapToGrid w:val="0"/>
          <w:sz w:val="24"/>
        </w:rPr>
        <w:t>Address</w:t>
      </w:r>
      <w:r w:rsidR="00E37E84">
        <w:rPr>
          <w:snapToGrid w:val="0"/>
          <w:sz w:val="24"/>
        </w:rPr>
        <w:t>:</w:t>
      </w:r>
      <w:r w:rsidR="00E37E84">
        <w:rPr>
          <w:snapToGrid w:val="0"/>
          <w:sz w:val="24"/>
        </w:rPr>
        <w:tab/>
      </w:r>
    </w:p>
    <w:p w:rsidR="006815CF" w:rsidRDefault="00E37E84" w:rsidP="00E37E84">
      <w:pPr>
        <w:widowControl w:val="0"/>
        <w:tabs>
          <w:tab w:val="right" w:leader="underscore" w:pos="9720"/>
        </w:tabs>
        <w:spacing w:line="600" w:lineRule="auto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6815CF" w:rsidRDefault="00E37E84" w:rsidP="00E37E84">
      <w:pPr>
        <w:widowControl w:val="0"/>
        <w:tabs>
          <w:tab w:val="right" w:leader="underscore" w:pos="9720"/>
        </w:tabs>
        <w:spacing w:line="600" w:lineRule="auto"/>
        <w:rPr>
          <w:snapToGrid w:val="0"/>
          <w:sz w:val="24"/>
        </w:rPr>
      </w:pPr>
      <w:r>
        <w:rPr>
          <w:snapToGrid w:val="0"/>
          <w:sz w:val="24"/>
        </w:rPr>
        <w:t>Biographical Sketch:</w:t>
      </w:r>
      <w:r>
        <w:rPr>
          <w:snapToGrid w:val="0"/>
          <w:sz w:val="24"/>
        </w:rPr>
        <w:tab/>
      </w:r>
    </w:p>
    <w:p w:rsidR="006815CF" w:rsidRDefault="00E37E84" w:rsidP="00E37E84">
      <w:pPr>
        <w:widowControl w:val="0"/>
        <w:tabs>
          <w:tab w:val="right" w:leader="underscore" w:pos="9720"/>
        </w:tabs>
        <w:spacing w:line="600" w:lineRule="auto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6815CF" w:rsidRDefault="00E37E84" w:rsidP="00E37E84">
      <w:pPr>
        <w:widowControl w:val="0"/>
        <w:tabs>
          <w:tab w:val="right" w:leader="underscore" w:pos="9720"/>
        </w:tabs>
        <w:spacing w:line="600" w:lineRule="auto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6815CF" w:rsidRDefault="006903DD" w:rsidP="00E37E84">
      <w:pPr>
        <w:widowControl w:val="0"/>
        <w:tabs>
          <w:tab w:val="right" w:leader="underscore" w:pos="9720"/>
        </w:tabs>
        <w:spacing w:line="600" w:lineRule="auto"/>
        <w:rPr>
          <w:snapToGrid w:val="0"/>
          <w:sz w:val="24"/>
        </w:rPr>
      </w:pPr>
      <w:r>
        <w:rPr>
          <w:snapToGrid w:val="0"/>
          <w:sz w:val="24"/>
        </w:rPr>
        <w:t>Statement of Qualifications:</w:t>
      </w:r>
      <w:r w:rsidR="00E37E84">
        <w:rPr>
          <w:snapToGrid w:val="0"/>
          <w:sz w:val="24"/>
        </w:rPr>
        <w:tab/>
      </w:r>
    </w:p>
    <w:p w:rsidR="006815CF" w:rsidRDefault="00E37E84" w:rsidP="00E37E84">
      <w:pPr>
        <w:widowControl w:val="0"/>
        <w:tabs>
          <w:tab w:val="right" w:leader="underscore" w:pos="9720"/>
        </w:tabs>
        <w:spacing w:line="600" w:lineRule="auto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6815CF" w:rsidRDefault="00E37E84" w:rsidP="00E37E84">
      <w:pPr>
        <w:widowControl w:val="0"/>
        <w:tabs>
          <w:tab w:val="right" w:leader="underscore" w:pos="9720"/>
        </w:tabs>
        <w:spacing w:line="600" w:lineRule="auto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6815CF" w:rsidRDefault="00E37E84" w:rsidP="00E37E84">
      <w:pPr>
        <w:widowControl w:val="0"/>
        <w:tabs>
          <w:tab w:val="right" w:leader="underscore" w:pos="9720"/>
        </w:tabs>
        <w:spacing w:line="600" w:lineRule="auto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6815CF" w:rsidRDefault="006903DD" w:rsidP="00E37E84">
      <w:pPr>
        <w:widowControl w:val="0"/>
        <w:tabs>
          <w:tab w:val="right" w:leader="underscore" w:pos="9720"/>
        </w:tabs>
        <w:spacing w:line="600" w:lineRule="auto"/>
        <w:rPr>
          <w:snapToGrid w:val="0"/>
          <w:sz w:val="24"/>
        </w:rPr>
      </w:pPr>
      <w:r>
        <w:rPr>
          <w:snapToGrid w:val="0"/>
          <w:sz w:val="24"/>
        </w:rPr>
        <w:t>Additional Information:</w:t>
      </w:r>
      <w:r w:rsidR="00E37E84">
        <w:rPr>
          <w:snapToGrid w:val="0"/>
          <w:sz w:val="24"/>
        </w:rPr>
        <w:tab/>
      </w:r>
    </w:p>
    <w:p w:rsidR="006815CF" w:rsidRDefault="00E37E84" w:rsidP="00E37E84">
      <w:pPr>
        <w:tabs>
          <w:tab w:val="right" w:leader="underscore" w:pos="9720"/>
        </w:tabs>
        <w:spacing w:line="600" w:lineRule="auto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6903DD" w:rsidRDefault="006903DD" w:rsidP="00E37E84">
      <w:pPr>
        <w:tabs>
          <w:tab w:val="right" w:leader="underscore" w:pos="9720"/>
        </w:tabs>
        <w:spacing w:line="600" w:lineRule="auto"/>
      </w:pPr>
      <w:r>
        <w:rPr>
          <w:snapToGrid w:val="0"/>
          <w:sz w:val="24"/>
        </w:rPr>
        <w:tab/>
      </w:r>
    </w:p>
    <w:sectPr w:rsidR="006903DD">
      <w:headerReference w:type="first" r:id="rId15"/>
      <w:footerReference w:type="first" r:id="rId16"/>
      <w:pgSz w:w="12240" w:h="15840" w:code="1"/>
      <w:pgMar w:top="1440" w:right="1080" w:bottom="1440" w:left="108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B5" w:rsidRDefault="00D00EB5">
      <w:r>
        <w:separator/>
      </w:r>
    </w:p>
  </w:endnote>
  <w:endnote w:type="continuationSeparator" w:id="0">
    <w:p w:rsidR="00D00EB5" w:rsidRDefault="00D0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74" w:rsidRDefault="005C1D74">
    <w:pPr>
      <w:pStyle w:val="Footer"/>
      <w:pBdr>
        <w:bottom w:val="single" w:sz="12" w:space="1" w:color="auto"/>
      </w:pBdr>
      <w:rPr>
        <w:sz w:val="22"/>
      </w:rPr>
    </w:pPr>
  </w:p>
  <w:p w:rsidR="005C1D74" w:rsidRDefault="005C1D74">
    <w:pPr>
      <w:pStyle w:val="Footer"/>
      <w:rPr>
        <w:sz w:val="22"/>
      </w:rPr>
    </w:pPr>
  </w:p>
  <w:p w:rsidR="005C1D74" w:rsidRDefault="005C1D74">
    <w:pPr>
      <w:pStyle w:val="Footer"/>
      <w:jc w:val="center"/>
      <w:rPr>
        <w:sz w:val="22"/>
      </w:rPr>
    </w:pPr>
    <w:r>
      <w:rPr>
        <w:sz w:val="22"/>
      </w:rPr>
      <w:t xml:space="preserve">Metro DC (301) 779-1800   </w:t>
    </w:r>
    <w:r>
      <w:rPr>
        <w:rFonts w:ascii="Wingdings" w:hAnsi="Wingdings"/>
        <w:sz w:val="22"/>
      </w:rPr>
      <w:t></w:t>
    </w:r>
    <w:r>
      <w:rPr>
        <w:sz w:val="22"/>
      </w:rPr>
      <w:t xml:space="preserve">   </w:t>
    </w:r>
    <w:smartTag w:uri="urn:schemas-microsoft-com:office:smarttags" w:element="place">
      <w:smartTag w:uri="urn:schemas-microsoft-com:office:smarttags" w:element="City">
        <w:r>
          <w:rPr>
            <w:sz w:val="22"/>
          </w:rPr>
          <w:t>Gaithersburg</w:t>
        </w:r>
      </w:smartTag>
    </w:smartTag>
    <w:r>
      <w:rPr>
        <w:sz w:val="22"/>
      </w:rPr>
      <w:t xml:space="preserve"> (301) 774-2900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B5" w:rsidRDefault="00D00EB5">
      <w:r>
        <w:separator/>
      </w:r>
    </w:p>
  </w:footnote>
  <w:footnote w:type="continuationSeparator" w:id="0">
    <w:p w:rsidR="00D00EB5" w:rsidRDefault="00D0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74" w:rsidRDefault="005C1D7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-45720</wp:posOffset>
          </wp:positionH>
          <wp:positionV relativeFrom="paragraph">
            <wp:posOffset>0</wp:posOffset>
          </wp:positionV>
          <wp:extent cx="2976880" cy="833755"/>
          <wp:effectExtent l="19050" t="0" r="0" b="0"/>
          <wp:wrapTopAndBottom/>
          <wp:docPr id="1" name="Picture 1" descr="4307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307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11678"/>
    <w:multiLevelType w:val="singleLevel"/>
    <w:tmpl w:val="61882FEC"/>
    <w:lvl w:ilvl="0">
      <w:start w:val="4"/>
      <w:numFmt w:val="upperRoman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31A82BDE"/>
    <w:multiLevelType w:val="hybridMultilevel"/>
    <w:tmpl w:val="326E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62CB1"/>
    <w:multiLevelType w:val="singleLevel"/>
    <w:tmpl w:val="845C5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3992D03"/>
    <w:multiLevelType w:val="hybridMultilevel"/>
    <w:tmpl w:val="F2D6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B4"/>
    <w:rsid w:val="00001940"/>
    <w:rsid w:val="00005F2B"/>
    <w:rsid w:val="00035B5F"/>
    <w:rsid w:val="00035CE3"/>
    <w:rsid w:val="00092F02"/>
    <w:rsid w:val="000B36B3"/>
    <w:rsid w:val="000B3E54"/>
    <w:rsid w:val="000D7F4D"/>
    <w:rsid w:val="000E6AEC"/>
    <w:rsid w:val="000F3A67"/>
    <w:rsid w:val="00107CDF"/>
    <w:rsid w:val="00112B37"/>
    <w:rsid w:val="00120E04"/>
    <w:rsid w:val="00152725"/>
    <w:rsid w:val="00155BC3"/>
    <w:rsid w:val="0016355E"/>
    <w:rsid w:val="00170BC1"/>
    <w:rsid w:val="00175C9C"/>
    <w:rsid w:val="001765E7"/>
    <w:rsid w:val="00182FCB"/>
    <w:rsid w:val="00191CC9"/>
    <w:rsid w:val="001965A8"/>
    <w:rsid w:val="001C30BE"/>
    <w:rsid w:val="001D7014"/>
    <w:rsid w:val="00221876"/>
    <w:rsid w:val="00254BFD"/>
    <w:rsid w:val="00275F17"/>
    <w:rsid w:val="00287F39"/>
    <w:rsid w:val="002C2B7B"/>
    <w:rsid w:val="00311572"/>
    <w:rsid w:val="00335E16"/>
    <w:rsid w:val="003707A9"/>
    <w:rsid w:val="003D3212"/>
    <w:rsid w:val="004178C8"/>
    <w:rsid w:val="004347ED"/>
    <w:rsid w:val="00464089"/>
    <w:rsid w:val="00480339"/>
    <w:rsid w:val="004A3B98"/>
    <w:rsid w:val="004B2727"/>
    <w:rsid w:val="004B294E"/>
    <w:rsid w:val="004C4058"/>
    <w:rsid w:val="005250DA"/>
    <w:rsid w:val="0054038F"/>
    <w:rsid w:val="0055754D"/>
    <w:rsid w:val="00573A73"/>
    <w:rsid w:val="005905F3"/>
    <w:rsid w:val="00597964"/>
    <w:rsid w:val="005A00FB"/>
    <w:rsid w:val="005B2002"/>
    <w:rsid w:val="005B52BC"/>
    <w:rsid w:val="005B53D4"/>
    <w:rsid w:val="005C1D74"/>
    <w:rsid w:val="005C1F9C"/>
    <w:rsid w:val="005D03F8"/>
    <w:rsid w:val="00600AD1"/>
    <w:rsid w:val="00616751"/>
    <w:rsid w:val="00627794"/>
    <w:rsid w:val="006532E2"/>
    <w:rsid w:val="006815CF"/>
    <w:rsid w:val="006903DD"/>
    <w:rsid w:val="006E6702"/>
    <w:rsid w:val="007253F7"/>
    <w:rsid w:val="00734B80"/>
    <w:rsid w:val="00757114"/>
    <w:rsid w:val="00786AE6"/>
    <w:rsid w:val="00806923"/>
    <w:rsid w:val="00840AC6"/>
    <w:rsid w:val="008473B8"/>
    <w:rsid w:val="00865803"/>
    <w:rsid w:val="00867A70"/>
    <w:rsid w:val="008815B1"/>
    <w:rsid w:val="0089115E"/>
    <w:rsid w:val="00891E21"/>
    <w:rsid w:val="008B0758"/>
    <w:rsid w:val="008B1351"/>
    <w:rsid w:val="008E0883"/>
    <w:rsid w:val="00910387"/>
    <w:rsid w:val="0098430B"/>
    <w:rsid w:val="009938B4"/>
    <w:rsid w:val="009F13BE"/>
    <w:rsid w:val="00A23D30"/>
    <w:rsid w:val="00A242AD"/>
    <w:rsid w:val="00A520FB"/>
    <w:rsid w:val="00A87B47"/>
    <w:rsid w:val="00AE0BD2"/>
    <w:rsid w:val="00B13B5B"/>
    <w:rsid w:val="00B16C97"/>
    <w:rsid w:val="00B314CC"/>
    <w:rsid w:val="00B37017"/>
    <w:rsid w:val="00B407D3"/>
    <w:rsid w:val="00B67CCA"/>
    <w:rsid w:val="00BB7959"/>
    <w:rsid w:val="00BE0CDB"/>
    <w:rsid w:val="00CE2631"/>
    <w:rsid w:val="00CF35B9"/>
    <w:rsid w:val="00D000A4"/>
    <w:rsid w:val="00D00EB5"/>
    <w:rsid w:val="00D74B61"/>
    <w:rsid w:val="00DA1149"/>
    <w:rsid w:val="00DA5BCB"/>
    <w:rsid w:val="00DD6C2D"/>
    <w:rsid w:val="00E026BF"/>
    <w:rsid w:val="00E3298F"/>
    <w:rsid w:val="00E37E84"/>
    <w:rsid w:val="00E5134F"/>
    <w:rsid w:val="00E527B0"/>
    <w:rsid w:val="00E92FF5"/>
    <w:rsid w:val="00EA0469"/>
    <w:rsid w:val="00ED5759"/>
    <w:rsid w:val="00ED76AD"/>
    <w:rsid w:val="00F01059"/>
    <w:rsid w:val="00F03734"/>
    <w:rsid w:val="00F37698"/>
    <w:rsid w:val="00F4525C"/>
    <w:rsid w:val="00F62EA7"/>
    <w:rsid w:val="00FA1ADD"/>
    <w:rsid w:val="00FA367E"/>
    <w:rsid w:val="00FE670F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72B55C06"/>
  <w15:docId w15:val="{959AE59F-73E7-4B1F-83B1-D36119FD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">
    <w:name w:val="Body Text"/>
    <w:basedOn w:val="Normal"/>
    <w:pPr>
      <w:widowControl w:val="0"/>
    </w:pPr>
    <w:rPr>
      <w:rFonts w:ascii="Garamond" w:hAnsi="Garamond"/>
      <w:snapToGrid w:val="0"/>
      <w:sz w:val="22"/>
    </w:rPr>
  </w:style>
  <w:style w:type="paragraph" w:styleId="BodyText2">
    <w:name w:val="Body Text 2"/>
    <w:basedOn w:val="Normal"/>
    <w:rPr>
      <w:sz w:val="24"/>
    </w:rPr>
  </w:style>
  <w:style w:type="character" w:styleId="Hyperlink">
    <w:name w:val="Hyperlink"/>
    <w:basedOn w:val="DefaultParagraphFont"/>
    <w:unhideWhenUsed/>
    <w:rsid w:val="00E37E84"/>
    <w:rPr>
      <w:color w:val="0000FF" w:themeColor="hyperlink"/>
      <w:u w:val="single"/>
    </w:rPr>
  </w:style>
  <w:style w:type="character" w:customStyle="1" w:styleId="inv-subject">
    <w:name w:val="inv-subject"/>
    <w:basedOn w:val="DefaultParagraphFont"/>
    <w:rsid w:val="00DA1149"/>
  </w:style>
  <w:style w:type="character" w:customStyle="1" w:styleId="inv-date">
    <w:name w:val="inv-date"/>
    <w:basedOn w:val="DefaultParagraphFont"/>
    <w:rsid w:val="00DA1149"/>
  </w:style>
  <w:style w:type="character" w:customStyle="1" w:styleId="inv-meeting-url">
    <w:name w:val="inv-meeting-url"/>
    <w:basedOn w:val="DefaultParagraphFont"/>
    <w:rsid w:val="00DA1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tel:+15713173112,,86753816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et.goto.com/64341693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13127573121,,96585085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et.goto.com/64391788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2F85-020A-4AC9-A081-FD31A9C0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720</Words>
  <Characters>3603</Characters>
  <Application>Microsoft Office Word</Application>
  <DocSecurity>0</DocSecurity>
  <Lines>171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Grizli777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joell</dc:creator>
  <cp:lastModifiedBy>Ben Colbert</cp:lastModifiedBy>
  <cp:revision>3</cp:revision>
  <cp:lastPrinted>2020-11-17T20:50:00Z</cp:lastPrinted>
  <dcterms:created xsi:type="dcterms:W3CDTF">2023-11-02T19:48:00Z</dcterms:created>
  <dcterms:modified xsi:type="dcterms:W3CDTF">2023-11-02T20:25:00Z</dcterms:modified>
</cp:coreProperties>
</file>